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9480" w:type="dxa"/>
        <w:jc w:val="left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5"/>
        <w:gridCol w:w="7652"/>
        <w:gridCol w:w="693"/>
      </w:tblGrid>
      <w:tr>
        <w:trPr>
          <w:trHeight w:val="1365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209550</wp:posOffset>
                  </wp:positionV>
                  <wp:extent cx="553085" cy="60198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sans-serif;Arial" w:hAnsi="sans-serif;Arial" w:eastAsia="sans-serif;Arial" w:cs="sans-serif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sans-serif;Arial"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sans-serif;Arial" w:hAnsi="sans-serif;Arial" w:eastAsia="sans-serif;Arial" w:cs="sans-serif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sans-serif;Arial"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eastAsia="sans-serif;Arial"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       </w:t>
            </w:r>
            <w:r>
              <w:rPr>
                <w:rFonts w:cs="sans-serif;Arial" w:ascii="sans-serif;Arial" w:hAnsi="sans-serif;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KARTA USŁUG ROK 2021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Strona 1 z 3</w:t>
            </w:r>
          </w:p>
        </w:tc>
      </w:tr>
      <w:tr>
        <w:trPr/>
        <w:tc>
          <w:tcPr>
            <w:tcW w:w="94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4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sans-serif;Arial" w:hAnsi="sans-serif;Arial" w:cs="sans-serif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5"/>
                <w:szCs w:val="24"/>
                <w:u w:val="none"/>
              </w:rPr>
            </w:pP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45"/>
                <w:szCs w:val="24"/>
                <w:u w:val="none"/>
              </w:rPr>
              <w:t>Wydawanie zaświadczeń o utracie lub uszkodzeniu dowodu  osobistego oraz zawieszenia dowodu osobistego</w:t>
            </w:r>
          </w:p>
        </w:tc>
      </w:tr>
      <w:tr>
        <w:trPr>
          <w:trHeight w:val="784" w:hRule="atLeast"/>
        </w:trPr>
        <w:tc>
          <w:tcPr>
            <w:tcW w:w="94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sans-serif;Arial" w:hAnsi="sans-serif;Arial" w:cs="sans-serif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</w:pP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Wymagane dokumenty: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/>
            </w:pP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Ważny dokument ze zdjęciem np. paszport, prawo jazdy itp.</w:t>
            </w:r>
          </w:p>
        </w:tc>
      </w:tr>
      <w:tr>
        <w:trPr/>
        <w:tc>
          <w:tcPr>
            <w:tcW w:w="94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sans-serif;Arial" w:hAnsi="sans-serif;Arial" w:cs="sans-serif;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</w:pPr>
            <w:r>
              <w:rPr>
                <w:rFonts w:cs="sans-serif;Arial" w:ascii="sans-serif;Arial" w:hAnsi="sans-serif;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Opłaty: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 xml:space="preserve">Zaświadczenie o utracie lub uszkodzeniu, zawieszeniu i odwieszeniu dowodu osobistego jest wydawane </w:t>
            </w:r>
            <w:r>
              <w:rPr>
                <w:rFonts w:cs="sans-serif;Arial" w:ascii="sans-serif;Arial" w:hAnsi="sans-serif;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 xml:space="preserve">nieodpłatnie </w:t>
            </w: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przy zgłaszaniu powyższych zdarzeń.</w:t>
            </w:r>
          </w:p>
        </w:tc>
      </w:tr>
      <w:tr>
        <w:trPr/>
        <w:tc>
          <w:tcPr>
            <w:tcW w:w="94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cs="sans-serif;Arial" w:ascii="sans-serif;Arial" w:hAnsi="sans-serif;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Przewidywany termin załatwienia sprawy</w:t>
            </w:r>
            <w:r>
              <w:rPr>
                <w:rFonts w:cs="sans-serif;Arial" w:ascii="sans-serif;Arial" w:hAnsi="sans-serif;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4"/>
                <w:u w:val="none"/>
              </w:rPr>
              <w:t>: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sans-serif;Arial" w:hAnsi="sans-serif;Arial" w:cs="sans-serif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</w:pP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Niezwłocznie</w:t>
            </w:r>
          </w:p>
        </w:tc>
      </w:tr>
      <w:tr>
        <w:trPr/>
        <w:tc>
          <w:tcPr>
            <w:tcW w:w="94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cs="sans-serif;Arial" w:ascii="sans-serif;Arial" w:hAnsi="sans-serif;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Jednostka odpowiedzialna</w:t>
            </w:r>
            <w:r>
              <w:rPr>
                <w:rFonts w:cs="sans-serif;Arial" w:ascii="sans-serif;Arial" w:hAnsi="sans-serif;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4"/>
                <w:u w:val="none"/>
              </w:rPr>
              <w:t>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sans-serif;Arial" w:hAnsi="sans-serif;Arial" w:cs="sans-serif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</w:pP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Referat Spraw Administracyjnych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sans-serif;Arial" w:hAnsi="sans-serif;Arial" w:cs="sans-serif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</w:pP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Nr pokoju: 104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sans-serif;Arial" w:hAnsi="sans-serif;Arial" w:cs="sans-serif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</w:pP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Nr telefonu: 012 2 850 850 w. 104</w:t>
            </w:r>
          </w:p>
        </w:tc>
      </w:tr>
      <w:tr>
        <w:trPr/>
        <w:tc>
          <w:tcPr>
            <w:tcW w:w="94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cs="sans-serif;Arial" w:ascii="sans-serif;Arial" w:hAnsi="sans-serif;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Godziny urzędowania</w:t>
            </w: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sans-serif;Arial" w:hAnsi="sans-serif;Arial" w:cs="sans-serif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</w:pP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poniedziałek od godz. 9.30 do godz. 16.30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sans-serif;Arial" w:hAnsi="sans-serif;Arial" w:cs="sans-serif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</w:pP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wtorek, środa, piątek od godz. 8.00 do godz. 15.00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sans-serif;Arial" w:hAnsi="sans-serif;Arial" w:cs="sans-serif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</w:pP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czwartek jest dniem wewnętrznym bez przyjmowania stron.</w:t>
            </w:r>
          </w:p>
        </w:tc>
      </w:tr>
      <w:tr>
        <w:trPr/>
        <w:tc>
          <w:tcPr>
            <w:tcW w:w="94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sans-serif;Arial" w:hAnsi="sans-serif;Arial" w:cs="sans-serif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</w:pPr>
            <w:r>
              <w:rPr>
                <w:rFonts w:cs="sans-serif;Arial" w:ascii="sans-serif;Arial" w:hAnsi="sans-serif;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Tryb odwoławczy: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sans-serif;Arial" w:hAnsi="sans-serif;Arial" w:cs="sans-serif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</w:pP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Odmowa wydania zaświadczenia następuje w drodze postanowienia, na które służy prawo wniesienia zażalenia do Wojewody Małopolskiego za pośrednictwem Wójta Gminy Zielonki w terminie siedmiu dni od dnia otrzymania postanowienia o odmowie wydania zaświadczenia.</w:t>
            </w:r>
          </w:p>
        </w:tc>
      </w:tr>
      <w:tr>
        <w:trPr/>
        <w:tc>
          <w:tcPr>
            <w:tcW w:w="94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</w:rPr>
              <w:t>Podstawa prawna:</w:t>
            </w:r>
          </w:p>
          <w:p>
            <w:pPr>
              <w:pStyle w:val="Tretekstu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14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7"/>
                <w:szCs w:val="27"/>
                <w:u w:val="none"/>
                <w:lang w:val="pl-PL" w:eastAsia="zxx" w:bidi="zxx"/>
              </w:rPr>
              <w:t>Ustawa z dnia 6 sierpnia 2010 r. o dowodach osobistych (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7"/>
                <w:szCs w:val="27"/>
                <w:u w:val="none"/>
                <w:lang w:val="pl-PL" w:eastAsia="zxx" w:bidi="zxx"/>
              </w:rPr>
              <w:t>Dz.U. z 2021r. Poz.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7"/>
                <w:szCs w:val="27"/>
                <w:u w:val="none"/>
                <w:lang w:val="pl-PL" w:eastAsia="zxx" w:bidi="zxx"/>
              </w:rPr>
              <w:t>816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7"/>
                <w:szCs w:val="27"/>
                <w:u w:val="none"/>
                <w:lang w:val="pl-PL" w:eastAsia="zxx" w:bidi="zxx"/>
              </w:rPr>
              <w:t>)</w:t>
            </w:r>
          </w:p>
          <w:p>
            <w:pPr>
              <w:pStyle w:val="Tretekstu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14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7"/>
                <w:szCs w:val="27"/>
                <w:u w:val="none"/>
                <w:lang w:val="pl-PL" w:eastAsia="zxx" w:bidi="zxx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7"/>
                <w:szCs w:val="27"/>
                <w:u w:val="none"/>
                <w:lang w:val="pl-PL" w:eastAsia="zxx" w:bidi="zxx"/>
              </w:rPr>
              <w:t xml:space="preserve">Rozporządzenie Ministra Spraw Wewnętrznych z dnia 29 stycznia 2015 r. w sprawie wzoru dowodu osobistego oraz sposobu i trybu postępowania  w sprawach wydawania dowodów osobistych, ich utraty, uszkodzenia, unieważnienia i zwrotu (Dz.U. z 2020 r., poz. </w:t>
            </w:r>
            <w:r>
              <w:rPr>
                <w:rFonts w:eastAsia="SimSu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7"/>
                <w:szCs w:val="27"/>
                <w:u w:val="none"/>
                <w:lang w:val="pl-PL" w:eastAsia="zh-CN" w:bidi="hi-IN"/>
              </w:rPr>
              <w:t>31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7"/>
                <w:szCs w:val="27"/>
                <w:u w:val="none"/>
                <w:lang w:val="pl-PL" w:eastAsia="zxx" w:bidi="zxx"/>
              </w:rPr>
              <w:t>),</w:t>
            </w:r>
          </w:p>
          <w:p>
            <w:pPr>
              <w:pStyle w:val="Tretekstu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14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pl-PL" w:eastAsia="zxx" w:bidi="zxx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7"/>
                <w:szCs w:val="27"/>
                <w:u w:val="none"/>
                <w:lang w:val="pl-PL" w:eastAsia="zxx" w:bidi="zxx"/>
              </w:rPr>
              <w:t>Kodeks postępowania administracyjnego (tekst jednolity</w:t>
            </w:r>
            <w:bookmarkStart w:id="0" w:name="target_link_mfrxilrtg4yteobxge3doltqmfyc"/>
            <w:bookmarkEnd w:id="0"/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7"/>
                <w:szCs w:val="27"/>
                <w:u w:val="none"/>
                <w:lang w:val="pl-PL" w:eastAsia="zxx" w:bidi="zxx"/>
              </w:rPr>
              <w:t xml:space="preserve"> Dz.U. z 2021 r. poz.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7"/>
                <w:szCs w:val="27"/>
                <w:u w:val="none"/>
                <w:lang w:val="pl-PL" w:eastAsia="zxx" w:bidi="zxx"/>
              </w:rPr>
              <w:t>735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7"/>
                <w:szCs w:val="27"/>
                <w:u w:val="none"/>
                <w:lang w:val="pl-PL" w:eastAsia="zxx" w:bidi="zxx"/>
              </w:rPr>
              <w:t xml:space="preserve"> )</w:t>
            </w:r>
          </w:p>
          <w:p>
            <w:pPr>
              <w:pStyle w:val="Tretekstu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140"/>
              <w:ind w:left="720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7"/>
                <w:szCs w:val="27"/>
                <w:u w:val="none"/>
                <w:lang w:val="pl-PL" w:eastAsia="zxx" w:bidi="zxx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7"/>
                <w:szCs w:val="27"/>
                <w:u w:val="none"/>
                <w:lang w:val="pl-PL" w:eastAsia="zxx" w:bidi="zxx"/>
              </w:rPr>
            </w:r>
          </w:p>
        </w:tc>
      </w:tr>
      <w:tr>
        <w:trPr>
          <w:trHeight w:val="14460" w:hRule="atLeast"/>
        </w:trPr>
        <w:tc>
          <w:tcPr>
            <w:tcW w:w="94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cs="Arial" w:ascii="Arial" w:hAnsi="Arial"/>
                <w:b/>
                <w:bCs/>
                <w:sz w:val="27"/>
                <w:szCs w:val="27"/>
              </w:rPr>
              <w:t>Uwagi: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 xml:space="preserve"> </w:t>
            </w: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W sytuacji utraty lub uszkodzenia dowodu osobistego, należy niezwłocznie zgłosić ten fakt organowi dowolnej gminy osobiście, przez pełnomocnika  lub w formie dokumentu elektronicznego, a osoby przebywające poza granicami Polski w konsulacie Rzeczypospolitej Polskiej (osobiście, listownie lub faksem). Zgłoszenie kradzieży dowodu osobistego na Policji będzie skutkowało unieważnieniem dowodu osobistego w Rejestrze Dowodów Osobistych. W takiej sytuacji, nie ma już konieczności zgłaszania utraty dowodu osobistego w urzędzie.</w:t>
              <w:br/>
              <w:t>W sytuacji p</w:t>
            </w:r>
            <w:r>
              <w:rPr>
                <w:rStyle w:val="Mocnowyrniony"/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odejrze</w:t>
            </w:r>
            <w:r>
              <w:rPr>
                <w:rStyle w:val="Mocnowyrniony"/>
                <w:rFonts w:eastAsia="SimSun"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7"/>
                <w:szCs w:val="24"/>
                <w:u w:val="none"/>
                <w:lang w:val="pl-PL" w:eastAsia="zh-CN" w:bidi="hi-IN"/>
              </w:rPr>
              <w:t>nia</w:t>
            </w:r>
            <w:r>
              <w:rPr>
                <w:rStyle w:val="Mocnowyrniony"/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 xml:space="preserve">, że dane osobowe (w tym seria i numer dowodu osobistego zostały wykorzystane w nieuprawniony sposób - np. ktoś zaciągnął na te dane kredyt w banku albo podpisał umowę z operatorem telekomunikacyjnym (kradzież tożsamości) należy w pierwszej kolejności powiadomić o tym organy ścigania i </w:t>
            </w:r>
            <w:r>
              <w:rPr>
                <w:rStyle w:val="Mocnowyrniony"/>
                <w:rFonts w:eastAsia="SimSun"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7"/>
                <w:szCs w:val="24"/>
                <w:u w:val="none"/>
                <w:lang w:val="pl-PL" w:eastAsia="zh-CN" w:bidi="hi-IN"/>
              </w:rPr>
              <w:t xml:space="preserve">uzyskać </w:t>
            </w:r>
            <w:r>
              <w:rPr>
                <w:rStyle w:val="Mocnowyrniony"/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 xml:space="preserve">potwierdzenie złożenia takiego zawiadomienia. Z takim potwierdzeniem można zgłosić fakt nieuprawnionego wykorzystania danych osobowych w urzędzie gminy albo przez internet. Po zgłoszeniu urzędnik unieważni dowód. </w:t>
            </w: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br/>
            </w:r>
            <w:r>
              <w:rPr>
                <w:rStyle w:val="Mocnowyrniony"/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Dowód zostanie także unieważniony, po przedłożeniu decyzji Prezesa Urzędu Ochrony Danych Osobowych stwierdzającej naruszenie danych osobowych.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cs="Arial" w:ascii="Arial" w:hAnsi="Arial"/>
                <w:sz w:val="27"/>
                <w:szCs w:val="27"/>
              </w:rPr>
              <w:t>Posiadacz nowego e-dowodu w przypadku czasowej utraty kontroli nad dowodem osobistym, może zgłosić zawieszenie dowodu osobistego na okres nie dłuższy niż 14 dni od dnia dokonania zgłoszenia. Zawieszony e-dowód można odwiesić w ciągu 14 dni od daty zgłoszenia zawieszenia. Po tym terminie e-dowód zostaje automatycznie unieważniony w Rejestrze Dowodów Osobistych.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cs="Arial" w:ascii="Arial" w:hAnsi="Arial"/>
                <w:sz w:val="27"/>
                <w:szCs w:val="27"/>
              </w:rPr>
              <w:t>Zgłoszenia zawieszenia/odwieszenia e-dowodu dokonuje: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</w:t>
            </w:r>
            <w:r>
              <w:rPr>
                <w:rFonts w:eastAsia="sans-serif;Arial"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 xml:space="preserve">  </w:t>
            </w: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posiadacz dowodu,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</w:t>
            </w:r>
            <w:r>
              <w:rPr>
                <w:rFonts w:eastAsia="sans-serif;Arial"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 xml:space="preserve"> </w:t>
            </w:r>
            <w:r>
              <w:rPr>
                <w:rFonts w:eastAsia="sans-serif;Arial"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rodzic, opiekun prawny lub kurator,</w:t>
            </w: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 xml:space="preserve"> w imieniu osób które  nie posiadają  zdolności do czynności prawnych lub posiadają ograniczoną  zdolność do czynności prawnych;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eastAsia="sans-serif;Arial"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 xml:space="preserve">  </w:t>
            </w:r>
            <w:r>
              <w:rPr>
                <w:rFonts w:eastAsia="sans-serif;Arial"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  <w:t>pełnomocnik legitymujący się pełnomocnictwem szczególnym do dokonania tej czynności.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sans-serif;Arial" w:hAnsi="sans-serif;Arial" w:eastAsia="sans-serif;Arial" w:cs="sans-serif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</w:pPr>
            <w:r>
              <w:rPr>
                <w:rFonts w:eastAsia="sans-serif;Arial"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4"/>
                <w:u w:val="none"/>
              </w:rPr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rFonts w:cs="Arial" w:ascii="Arial" w:hAnsi="Arial"/>
                <w:sz w:val="27"/>
                <w:szCs w:val="27"/>
              </w:rPr>
              <w:t xml:space="preserve">- Posiadacz </w:t>
            </w:r>
            <w:bookmarkStart w:id="1" w:name="highlightHit_148"/>
            <w:bookmarkEnd w:id="1"/>
            <w:r>
              <w:rPr>
                <w:rFonts w:cs="Arial" w:ascii="Arial" w:hAnsi="Arial"/>
                <w:sz w:val="27"/>
                <w:szCs w:val="27"/>
              </w:rPr>
              <w:t xml:space="preserve">dowodu </w:t>
            </w:r>
            <w:bookmarkStart w:id="2" w:name="highlightHit_149"/>
            <w:bookmarkEnd w:id="2"/>
            <w:r>
              <w:rPr>
                <w:rFonts w:cs="Arial" w:ascii="Arial" w:hAnsi="Arial"/>
                <w:sz w:val="27"/>
                <w:szCs w:val="27"/>
              </w:rPr>
              <w:t xml:space="preserve">osobistego, którego </w:t>
            </w:r>
            <w:bookmarkStart w:id="3" w:name="highlightHit_150"/>
            <w:bookmarkEnd w:id="3"/>
            <w:r>
              <w:rPr>
                <w:rFonts w:cs="Arial" w:ascii="Arial" w:hAnsi="Arial"/>
                <w:sz w:val="27"/>
                <w:szCs w:val="27"/>
              </w:rPr>
              <w:t xml:space="preserve">dowód </w:t>
            </w:r>
            <w:bookmarkStart w:id="4" w:name="highlightHit_151"/>
            <w:bookmarkEnd w:id="4"/>
            <w:r>
              <w:rPr>
                <w:rFonts w:cs="Arial" w:ascii="Arial" w:hAnsi="Arial"/>
                <w:sz w:val="27"/>
                <w:szCs w:val="27"/>
              </w:rPr>
              <w:t>osobisty został  uszkodzony, zgłasza niezwłocznie, ten fakt organowi dowolnej gminy.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cs="Arial" w:ascii="Arial" w:hAnsi="Arial"/>
                <w:sz w:val="27"/>
                <w:szCs w:val="27"/>
              </w:rPr>
              <w:t>- Do zgłoszenia uszkodzenia dowodu osobistego załącza się uszkodzony dowód osobisty, a jeżeli zgłoszenia dokonano drogą elektroniczną, uszkodzony dokument przekazuje się pocztą lub osobiście.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rFonts w:cs="Arial" w:ascii="Arial" w:hAnsi="Arial"/>
                <w:sz w:val="27"/>
                <w:szCs w:val="27"/>
              </w:rPr>
              <w:t xml:space="preserve">- Zgłoszenia utraty lub uszkodzenia dowodu osobistego, można dokonać        w formie dokumentu elektronicznego, na zasadach określonych w </w:t>
            </w:r>
            <w:bookmarkStart w:id="5" w:name="highlightHit_155"/>
            <w:bookmarkEnd w:id="5"/>
            <w:r>
              <w:rPr>
                <w:rFonts w:cs="Arial" w:ascii="Arial" w:hAnsi="Arial"/>
                <w:sz w:val="27"/>
                <w:szCs w:val="27"/>
              </w:rPr>
              <w:t xml:space="preserve">ustawie       z dnia 17 lutego 2005 r. </w:t>
            </w:r>
            <w:bookmarkStart w:id="6" w:name="highlightHit_156"/>
            <w:bookmarkEnd w:id="6"/>
            <w:r>
              <w:rPr>
                <w:rFonts w:cs="Arial" w:ascii="Arial" w:hAnsi="Arial"/>
                <w:sz w:val="27"/>
                <w:szCs w:val="27"/>
              </w:rPr>
              <w:t>o informatyzacji działalności podmiotów realizujących zadania publiczne.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cs="Arial" w:ascii="Arial" w:hAnsi="Arial"/>
                <w:sz w:val="27"/>
                <w:szCs w:val="27"/>
              </w:rPr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rFonts w:cs="Arial" w:ascii="Arial" w:hAnsi="Arial"/>
                <w:sz w:val="27"/>
                <w:szCs w:val="27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7"/>
                <w:szCs w:val="27"/>
              </w:rPr>
              <w:t xml:space="preserve"> Posiadaczowi dowodu osobistego, który dokonał osobistego zgłoszenia          w organie gminy lub placówce konsularnej Rzeczypospolitej Polskiej utraty lub uszkodzenia dowodu osobistego, wydaje się zaświadczenie o utracie lub uszkodzeniu dowodu osobistego.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7"/>
                <w:szCs w:val="27"/>
              </w:rPr>
            </w:pPr>
            <w:r>
              <w:rPr>
                <w:rFonts w:cs="Arial" w:ascii="Arial" w:hAnsi="Arial"/>
                <w:b w:val="false"/>
                <w:bCs w:val="false"/>
                <w:sz w:val="27"/>
                <w:szCs w:val="27"/>
              </w:rPr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7"/>
                <w:szCs w:val="27"/>
              </w:rPr>
              <w:t>- Zaświadczenie o utracie lub uszkodzeniu dowodu osobistego jest ważne do czasu wydania nowego dowodu osobistego, nie dłużej jednak niż przez 2 miesiące.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7"/>
                <w:szCs w:val="27"/>
              </w:rPr>
            </w:pPr>
            <w:r>
              <w:rPr>
                <w:rFonts w:cs="Arial" w:ascii="Arial" w:hAnsi="Arial"/>
                <w:b w:val="false"/>
                <w:bCs w:val="false"/>
                <w:sz w:val="27"/>
                <w:szCs w:val="27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cs="Arial" w:ascii="Arial" w:hAnsi="Arial"/>
                <w:sz w:val="27"/>
                <w:szCs w:val="27"/>
              </w:rPr>
              <w:t>Osoba, która znalazła cudzy dowód osobisty, jest obowiązana niezwłocznie przekazać ten dokument organowi dowolnej gminy, Policji, innemu organowi administracji publicznej lub placówce konsularnej Rzeczypospolitej Polskiej.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cs="Arial" w:ascii="Arial" w:hAnsi="Arial"/>
                <w:sz w:val="27"/>
                <w:szCs w:val="27"/>
              </w:rPr>
              <w:t>Osoba, która znalazła cudzy dowód osobisty, może, bez zbędnej zwłoki, przekazać ten dokument posiadaczowi dowodu osobistego. W tym przypadku posiadacz dokumentu może również zawiadomić organy, o których mowa wcześniej, o utracie dowodu osobistego, w celu jego unieważnienia.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Arial" w:hAnsi="Arial" w:cs="Arial"/>
                <w:b/>
                <w:b/>
                <w:bCs/>
                <w:sz w:val="27"/>
                <w:szCs w:val="27"/>
              </w:rPr>
            </w:pPr>
            <w:r>
              <w:rPr>
                <w:rFonts w:cs="Arial" w:ascii="Arial" w:hAnsi="Arial"/>
                <w:b/>
                <w:bCs/>
                <w:sz w:val="27"/>
                <w:szCs w:val="27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720" w:hanging="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cs="Arial" w:ascii="Arial" w:hAnsi="Arial"/>
                <w:sz w:val="27"/>
                <w:szCs w:val="27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Wingdings" w:hAnsi="Wingding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4z0">
    <w:name w:val="WW8Num4z0"/>
    <w:qFormat/>
    <w:rPr>
      <w:rFonts w:ascii="Symbol" w:hAnsi="Symbol" w:cs="OpenSymbol;Arial Unicode MS"/>
      <w:sz w:val="27"/>
      <w:szCs w:val="27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Arial" w:hAnsi="Arial" w:cs="Arial"/>
      <w:sz w:val="27"/>
      <w:szCs w:val="27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numeracji">
    <w:name w:val="Znaki numeracji"/>
    <w:qFormat/>
    <w:rPr/>
  </w:style>
  <w:style w:type="character" w:styleId="WW8Num5z0">
    <w:name w:val="WW8Num5z0"/>
    <w:qFormat/>
    <w:rPr>
      <w:rFonts w:ascii="Wingdings" w:hAnsi="Wingdings" w:cs="OpenSymbol;Arial Unicode MS"/>
      <w:sz w:val="27"/>
      <w:szCs w:val="27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Bullet">
    <w:name w:val="Bullet •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LibreOffice/7.0.1.2$Windows_X86_64 LibreOffice_project/7cbcfc562f6eb6708b5ff7d7397325de9e764452</Application>
  <Pages>3</Pages>
  <Words>629</Words>
  <Characters>4138</Characters>
  <CharactersWithSpaces>4789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2020-04-17T13:36:11Z</dcterms:created>
  <dc:creator/>
  <dc:description/>
  <dc:language>pl-PL</dc:language>
  <cp:lastModifiedBy/>
  <dcterms:modified xsi:type="dcterms:W3CDTF">2021-05-18T12:26:48Z</dcterms:modified>
  <cp:revision>8</cp:revision>
  <dc:subject/>
  <dc:title/>
</cp:coreProperties>
</file>