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94"/>
      </w:tblGrid>
      <w:tr>
        <w:trPr>
          <w:trHeight w:val="620" w:hRule="atLeast"/>
        </w:trPr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Wniosek o wydanie zezwolenia na sprzedaż napojów alkoholowych</w:t>
            </w:r>
          </w:p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przeznaczonych do spożycia poza miejscem sprzedaży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cs="Times New Roman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Wnioskodawca     </w:t>
        <w:tab/>
        <w:tab/>
        <w:tab/>
        <w:tab/>
        <w:tab/>
        <w:tab/>
        <w:tab/>
        <w:t xml:space="preserve">  Zielonki, dnia 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3422015</wp:posOffset>
                </wp:positionH>
                <wp:positionV relativeFrom="paragraph">
                  <wp:posOffset>151130</wp:posOffset>
                </wp:positionV>
                <wp:extent cx="2445385" cy="75692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60" cy="75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9.45pt;margin-top:11.9pt;width:192.45pt;height:59.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left"/>
        <w:rPr>
          <w:rFonts w:ascii="Arial" w:hAnsi="Arial" w:eastAsia="Times New Roman" w:cs="Times New Roman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 xml:space="preserve">       </w:t>
        <w:tab/>
        <w:tab/>
        <w:tab/>
        <w:t xml:space="preserve">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  <w:t xml:space="preserve">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w przypadku jego ustanowienia)</w:t>
        <w:tab/>
        <w:tab/>
        <w:tab/>
        <w:t xml:space="preserve">                    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Rodzaj zezwolenia: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A - do 4,5% alkoholu oraz piwa,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 - powyżej 4,5% do 18%  alkoholu (z wyjątkiem piwa),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C - powyżej 18% alkoholu.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sprzedaży: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Numer w rejestrze przedsiębiorców (KRS) oraz numer NIP (w przypadku przedsiębiorców wpisanych do CEIDG tylko NIP) ………………………………………………………………………………………..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Przedmiot działalności gospodarczej wg PKD 2007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(zaznaczyć X główną działalność):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47.11.Z Sprzedaż detaliczna prowadzona w niewyspecjalizowanych sklepach z przewagą żywności, napojów i wyrobów tytoniowych </w:t>
      </w:r>
      <w:r>
        <w:rPr>
          <w:rFonts w:eastAsia="Linux Biolinum G" w:cs="Times New Roman" w:ascii="Arial" w:hAnsi="Arial"/>
          <w:b w:val="false"/>
          <w:bCs w:val="false"/>
          <w:i/>
          <w:iCs/>
          <w:sz w:val="24"/>
          <w:szCs w:val="24"/>
        </w:rPr>
        <w:t>(sklepy spożywcze i spożywczo-przemysłowe)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47.19.Z Pozostała sprzedaż detaliczna prowadzona w niewyspecjalizowanych sklepach </w:t>
      </w:r>
      <w:r>
        <w:rPr>
          <w:rFonts w:eastAsia="Linux Biolinum G" w:cs="Times New Roman" w:ascii="Arial" w:hAnsi="Arial"/>
          <w:b w:val="false"/>
          <w:bCs w:val="false"/>
          <w:i/>
          <w:iCs/>
          <w:sz w:val="24"/>
          <w:szCs w:val="24"/>
        </w:rPr>
        <w:t>(sklepy przemysłowo-spożywcze)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47.25.Z Sprzedaż detaliczna napojów alkoholowych prowadzona w wyspecjalizowanych sklepach </w:t>
      </w:r>
      <w:r>
        <w:rPr>
          <w:rFonts w:eastAsia="Linux Biolinum G" w:cs="Times New Roman" w:ascii="Arial" w:hAnsi="Arial"/>
          <w:b w:val="false"/>
          <w:bCs w:val="false"/>
          <w:i/>
          <w:iCs/>
          <w:sz w:val="24"/>
          <w:szCs w:val="24"/>
        </w:rPr>
        <w:t>(sklepy branżowe-monopolowe)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składowania napojów alkoholowych (magazynu dystrybucyjnego): …………………………………………………………………………………………………….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Załączniki (zaznaczyć X przy dołączanym dokumencie):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dokument potwierdzający tytuł prawny wnioskodawcy do lokalu stanowiącego punkt sprzedaży napojów alkoholowych (np. akt własności, umowę najmu, dzierżawy bądź użyczenia),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pisemna zgoda właściciela, użytkownika, zarządcy lub administratora budynku, jeżeli punkt sprzedaży będzie zlokalizowany w budynku mieszkalnym wielorodzinnym,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decyzja właściwego państwowego inspektora sanitarnego, potwierdzająca spełnienie warunków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sanitarnych przez punkt sprzedaży,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pełnomocnictwo z dowodem uiszczenia opłaty skarbowej w wysokości 17zł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eastAsia="Linux Biolinum G" w:cs="Times New Roman"/>
          <w:sz w:val="24"/>
          <w:szCs w:val="24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eastAsia="Linux Biolinum G" w:cs="Times New Roman"/>
          <w:sz w:val="24"/>
          <w:szCs w:val="24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 w:eastAsia="Linux Biolinum G" w:cs="Times New Roman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 należy złożyć na dzienniku podawczym.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celu wydania zezwolenia na sprzedaż napojów alkoholowych,  gdyż jest to niezbędne do wypełnienia obowiązku prawnego ciążącego na Administratorze (art. 6 ust. 1 lit. c RODO) w zw. z Ustawą z dnia</w:t>
      </w:r>
      <w:r>
        <w:rPr>
          <w:rFonts w:ascii="Arial" w:hAnsi="Arial"/>
          <w:b w:val="false"/>
          <w:bCs w:val="false"/>
          <w:color w:val="000000"/>
        </w:rPr>
        <w:t xml:space="preserve"> </w:t>
        <w:br/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 tj. 5 lat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a) prawo dostępu do swoich danych oraz otrzymania ich kopii;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b) prawo do sprostowania (poprawiania) swoich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c) prawo do ograniczenia przetwarzania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d)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70" w:leader="none"/>
          <w:tab w:val="left" w:pos="910" w:leader="none"/>
          <w:tab w:val="left" w:pos="1470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mogą zostać przekazane podmiotom zewnętrznym na podstawie umowy </w:t>
        <w:tab/>
        <w:t xml:space="preserve">powierzenia przetwarzania danych osobowych, a także podmiotom lub organom </w:t>
        <w:tab/>
        <w:t>uprawnionym na podstawie przepisów prawa.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header="0" w:top="950" w:footer="0" w:bottom="11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LibreOffice/7.0.1.2$Windows_X86_64 LibreOffice_project/7cbcfc562f6eb6708b5ff7d7397325de9e764452</Application>
  <Pages>3</Pages>
  <Words>612</Words>
  <Characters>4317</Characters>
  <CharactersWithSpaces>4973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2020-12-04T12:09:57Z</dcterms:created>
  <dc:creator/>
  <dc:description/>
  <dc:language>pl-PL</dc:language>
  <cp:lastModifiedBy/>
  <dcterms:modified xsi:type="dcterms:W3CDTF">2022-05-24T09:58:47Z</dcterms:modified>
  <cp:revision>8</cp:revision>
  <dc:subject/>
  <dc:title/>
</cp:coreProperties>
</file>