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82"/>
      </w:tblGrid>
      <w:tr>
        <w:trPr/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de-DE"/>
              </w:rPr>
              <w:t xml:space="preserve">Zgłoszenie </w:t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zmian stanu faktycznego i prawnego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3383915</wp:posOffset>
                </wp:positionH>
                <wp:positionV relativeFrom="paragraph">
                  <wp:posOffset>317500</wp:posOffset>
                </wp:positionV>
                <wp:extent cx="2476500" cy="76263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20" cy="76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266.45pt;margin-top:25pt;width:194.9pt;height:59.9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Wójt Gminy Zielonki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ul. Krakowskie Przedmieście 116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>Wnioskodawca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     </w:t>
        <w:tab/>
        <w:tab/>
        <w:tab/>
        <w:tab/>
        <w:tab/>
        <w:tab/>
        <w:tab/>
        <w:t xml:space="preserve">  Zielonki, dnia 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(Imię i nazwisko/nazwa firmy)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(Adres zamieszkania przedsiębiorcy lub siedziba osoby prawnej)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(Telefon/Fax/e-mail)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(Imię i Nazwisko, adres zamieszkania pełnomocnika,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w przypadku jego ustanowienia)</w:t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kstpodstawowy3"/>
        <w:tabs>
          <w:tab w:val="clear" w:pos="709"/>
          <w:tab w:val="left" w:pos="360" w:leader="none"/>
          <w:tab w:val="left" w:pos="9000" w:leader="none"/>
        </w:tabs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sprzedaży ……………………………………………………………………………</w:t>
      </w:r>
    </w:p>
    <w:p>
      <w:pPr>
        <w:pStyle w:val="Tekstpodstawowy3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Numer zezwolenia ……………………………………………………………………………………</w:t>
      </w:r>
    </w:p>
    <w:p>
      <w:pPr>
        <w:pStyle w:val="Tretekstu"/>
        <w:tabs>
          <w:tab w:val="clear" w:pos="709"/>
          <w:tab w:val="left" w:pos="360" w:leader="none"/>
          <w:tab w:val="left" w:pos="9000" w:leader="none"/>
        </w:tabs>
        <w:bidi w:val="0"/>
        <w:spacing w:lineRule="auto" w:line="360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Zgodnie z art. 18 ust. 7 pkt 7 ustawy z dnia 26 października 1982 r. o wychowaniu w trzeźwości i przeciwdziałaniu alkoholizmowi (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t.j.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Dz. U. z 20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21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r. poz. 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1119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z późn. zm.) informuję, iż z dniem .................... nastąpiła: </w:t>
      </w:r>
      <w:r>
        <w:rPr>
          <w:rFonts w:cs="Times New Roman" w:ascii="Arial" w:hAnsi="Arial"/>
          <w:b w:val="false"/>
          <w:bCs w:val="false"/>
          <w:i/>
          <w:iCs/>
          <w:sz w:val="24"/>
          <w:szCs w:val="24"/>
        </w:rPr>
        <w:t>(zaznaczyć właściwe „X”)</w:t>
      </w:r>
    </w:p>
    <w:p>
      <w:pPr>
        <w:pStyle w:val="Tretekstu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likwidacja punktu sprzedaży,</w:t>
      </w:r>
    </w:p>
    <w:p>
      <w:pPr>
        <w:pStyle w:val="Tretekstu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zmiana rodzaju działalności punktu sprzedaży,</w:t>
      </w:r>
    </w:p>
    <w:p>
      <w:pPr>
        <w:pStyle w:val="Tretekstu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zmiana składu osobowego wspólników spółki cywilnej,</w:t>
      </w:r>
    </w:p>
    <w:p>
      <w:pPr>
        <w:pStyle w:val="Tretekstu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zmiana danych zawartych w zezwoleniu,</w:t>
      </w:r>
    </w:p>
    <w:p>
      <w:pPr>
        <w:pStyle w:val="Tretekstu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inna zmiana.</w:t>
      </w:r>
    </w:p>
    <w:p>
      <w:pPr>
        <w:pStyle w:val="Tekstpodstawowy3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Szczegółowe informacje dotyczące zaistniałej zmiany: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Tekstpodstawowy3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 załączeniu dokument potwierdzający dokonanie zgłaszanej zmiany.</w:t>
      </w:r>
    </w:p>
    <w:p>
      <w:pPr>
        <w:pStyle w:val="Tekstpodstawowy3"/>
        <w:bidi w:val="0"/>
        <w:spacing w:lineRule="auto" w:line="36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...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(czytelny podpis wnioskodawcy)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UWAGA: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Dokument należy złożyć na dzienniku podawczym.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celu wydania zezwolenia na sprzedaż napojów alkoholowych,  gdyż jest to niezbędne do wypełnienia obowiązku prawnego ciążącego na Administratorze (art. 6 ust. 1 lit. c RODO) w zw. z Ustawą z dnia</w:t>
      </w:r>
      <w:r>
        <w:rPr>
          <w:rFonts w:ascii="Arial" w:hAnsi="Arial"/>
          <w:b w:val="false"/>
          <w:bCs w:val="false"/>
          <w:color w:val="000000"/>
        </w:rPr>
        <w:t xml:space="preserve"> </w:t>
        <w:br/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 tj. 5 lat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a) prawo dostępu do swoich danych oraz otrzymania ich kopii;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b) prawo do sprostowania (poprawiania) swoich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c) prawo do ograniczenia przetwarzania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d) 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3">
    <w:name w:val="Tekst podstawowy 3"/>
    <w:basedOn w:val="Normal"/>
    <w:qFormat/>
    <w:pPr/>
    <w:rPr>
      <w:rFonts w:ascii="Verdana" w:hAnsi="Verdana" w:cs="Verdana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LibreOffice/7.0.1.2$Windows_X86_64 LibreOffice_project/7cbcfc562f6eb6708b5ff7d7397325de9e764452</Application>
  <Pages>2</Pages>
  <Words>515</Words>
  <Characters>3980</Characters>
  <CharactersWithSpaces>4492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2020-12-04T12:39:05Z</dcterms:created>
  <dc:creator/>
  <dc:description/>
  <dc:language>pl-PL</dc:language>
  <cp:lastModifiedBy/>
  <dcterms:modified xsi:type="dcterms:W3CDTF">2022-05-24T09:56:39Z</dcterms:modified>
  <cp:revision>5</cp:revision>
  <dc:subject/>
  <dc:title/>
</cp:coreProperties>
</file>